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AD130" w14:textId="77777777" w:rsidR="005D17A8" w:rsidRDefault="005D17A8" w:rsidP="005D17A8">
      <w:pPr>
        <w:jc w:val="both"/>
        <w:rPr>
          <w:rFonts w:ascii="Times New Roman" w:hAnsi="Times New Roman" w:cs="Times New Roman"/>
          <w:sz w:val="24"/>
          <w:szCs w:val="24"/>
        </w:rPr>
      </w:pPr>
      <w:r>
        <w:rPr>
          <w:rFonts w:ascii="Times New Roman" w:hAnsi="Times New Roman" w:cs="Times New Roman"/>
          <w:b/>
          <w:bCs/>
          <w:sz w:val="24"/>
          <w:szCs w:val="24"/>
        </w:rPr>
        <w:t>Name of the Element:</w:t>
      </w:r>
      <w:r>
        <w:rPr>
          <w:rFonts w:ascii="Times New Roman" w:hAnsi="Times New Roman" w:cs="Times New Roman"/>
          <w:sz w:val="24"/>
          <w:szCs w:val="24"/>
        </w:rPr>
        <w:t xml:space="preserve"> Highlife Music</w:t>
      </w:r>
    </w:p>
    <w:p w14:paraId="6067DAE7" w14:textId="77777777" w:rsidR="005D17A8" w:rsidRDefault="005D17A8" w:rsidP="005D17A8">
      <w:pPr>
        <w:jc w:val="both"/>
        <w:rPr>
          <w:rFonts w:ascii="Times New Roman" w:hAnsi="Times New Roman" w:cs="Times New Roman"/>
          <w:sz w:val="24"/>
          <w:szCs w:val="24"/>
        </w:rPr>
      </w:pPr>
    </w:p>
    <w:p w14:paraId="0B45C02A" w14:textId="77777777" w:rsidR="005D17A8" w:rsidRDefault="005D17A8" w:rsidP="005D17A8">
      <w:pPr>
        <w:rPr>
          <w:rFonts w:ascii="Times New Roman" w:hAnsi="Times New Roman" w:cs="Times New Roman"/>
          <w:sz w:val="24"/>
          <w:szCs w:val="24"/>
        </w:rPr>
      </w:pPr>
      <w:r>
        <w:rPr>
          <w:rFonts w:ascii="Times New Roman" w:hAnsi="Times New Roman" w:cs="Times New Roman"/>
          <w:b/>
          <w:bCs/>
          <w:sz w:val="24"/>
          <w:szCs w:val="24"/>
        </w:rPr>
        <w:t>Domain</w:t>
      </w:r>
      <w:r>
        <w:rPr>
          <w:rFonts w:ascii="Times New Roman" w:hAnsi="Times New Roman" w:cs="Times New Roman"/>
          <w:sz w:val="24"/>
          <w:szCs w:val="24"/>
        </w:rPr>
        <w:t>: Performing Arts</w:t>
      </w:r>
    </w:p>
    <w:p w14:paraId="0DE9C27C" w14:textId="77777777" w:rsidR="005D17A8" w:rsidRDefault="005D17A8" w:rsidP="005D17A8">
      <w:pPr>
        <w:jc w:val="both"/>
        <w:rPr>
          <w:rFonts w:ascii="Times New Roman" w:hAnsi="Times New Roman" w:cs="Times New Roman"/>
          <w:sz w:val="24"/>
          <w:szCs w:val="24"/>
        </w:rPr>
      </w:pPr>
    </w:p>
    <w:p w14:paraId="5BD6BD80" w14:textId="77777777" w:rsidR="005D17A8" w:rsidRDefault="005D17A8" w:rsidP="005D17A8">
      <w:pPr>
        <w:jc w:val="both"/>
        <w:rPr>
          <w:rFonts w:ascii="Times New Roman" w:hAnsi="Times New Roman" w:cs="Times New Roman"/>
          <w:sz w:val="24"/>
          <w:szCs w:val="24"/>
        </w:rPr>
      </w:pPr>
      <w:r>
        <w:rPr>
          <w:rFonts w:ascii="Times New Roman" w:hAnsi="Times New Roman" w:cs="Times New Roman"/>
          <w:b/>
          <w:bCs/>
          <w:sz w:val="24"/>
          <w:szCs w:val="24"/>
        </w:rPr>
        <w:t>Community:</w:t>
      </w:r>
      <w:r>
        <w:rPr>
          <w:rFonts w:ascii="Times New Roman" w:hAnsi="Times New Roman" w:cs="Times New Roman"/>
          <w:sz w:val="24"/>
          <w:szCs w:val="24"/>
        </w:rPr>
        <w:t xml:space="preserve"> Ghanaian Community</w:t>
      </w:r>
    </w:p>
    <w:p w14:paraId="5830C904" w14:textId="77777777" w:rsidR="005D17A8" w:rsidRDefault="005D17A8" w:rsidP="005D17A8">
      <w:pPr>
        <w:jc w:val="both"/>
        <w:rPr>
          <w:rFonts w:ascii="Times New Roman" w:hAnsi="Times New Roman" w:cs="Times New Roman"/>
          <w:sz w:val="24"/>
          <w:szCs w:val="24"/>
        </w:rPr>
      </w:pPr>
    </w:p>
    <w:p w14:paraId="629C7F69" w14:textId="77777777" w:rsidR="005D17A8" w:rsidRDefault="005D17A8" w:rsidP="005D17A8">
      <w:pPr>
        <w:jc w:val="both"/>
        <w:rPr>
          <w:rFonts w:ascii="Times New Roman" w:hAnsi="Times New Roman" w:cs="Times New Roman"/>
          <w:sz w:val="24"/>
          <w:szCs w:val="24"/>
        </w:rPr>
      </w:pPr>
      <w:r>
        <w:rPr>
          <w:rFonts w:ascii="Times New Roman" w:hAnsi="Times New Roman" w:cs="Times New Roman"/>
          <w:b/>
          <w:bCs/>
          <w:sz w:val="24"/>
          <w:szCs w:val="24"/>
        </w:rPr>
        <w:t xml:space="preserve">Region: </w:t>
      </w:r>
      <w:r>
        <w:rPr>
          <w:rFonts w:ascii="Times New Roman" w:hAnsi="Times New Roman" w:cs="Times New Roman"/>
          <w:sz w:val="24"/>
          <w:szCs w:val="24"/>
        </w:rPr>
        <w:t xml:space="preserve">Greater Accra, Central and Ashanti People </w:t>
      </w:r>
    </w:p>
    <w:p w14:paraId="28D0BAA2" w14:textId="77777777" w:rsidR="005D17A8" w:rsidRDefault="005D17A8" w:rsidP="005D17A8">
      <w:pPr>
        <w:jc w:val="both"/>
        <w:rPr>
          <w:rFonts w:ascii="Times New Roman" w:hAnsi="Times New Roman" w:cs="Times New Roman"/>
          <w:sz w:val="24"/>
          <w:szCs w:val="24"/>
        </w:rPr>
      </w:pPr>
    </w:p>
    <w:p w14:paraId="6A94AA5F" w14:textId="77777777" w:rsidR="005D17A8" w:rsidRDefault="005D17A8" w:rsidP="005D17A8">
      <w:pPr>
        <w:jc w:val="both"/>
        <w:rPr>
          <w:rFonts w:ascii="Times New Roman" w:eastAsia="SimSun" w:hAnsi="Times New Roman" w:cs="Times New Roman"/>
          <w:sz w:val="24"/>
          <w:szCs w:val="24"/>
        </w:rPr>
      </w:pPr>
      <w:r>
        <w:rPr>
          <w:rFonts w:ascii="Times New Roman" w:hAnsi="Times New Roman" w:cs="Times New Roman"/>
          <w:b/>
          <w:bCs/>
          <w:sz w:val="24"/>
          <w:szCs w:val="24"/>
        </w:rPr>
        <w:t>Brief Description:</w:t>
      </w:r>
      <w:r>
        <w:rPr>
          <w:rFonts w:ascii="Times New Roman" w:hAnsi="Times New Roman" w:cs="Times New Roman"/>
          <w:sz w:val="24"/>
          <w:szCs w:val="24"/>
        </w:rPr>
        <w:t xml:space="preserve"> Highlife is a type of west African popular music and dance that originated from Ghana in the late 19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century, later spread to western part of Nigeria, and flourished in both countries in the 1950s. Highlife is a west African music genre played on instruments in Europe and the United State. It borrows from the Akan and </w:t>
      </w:r>
      <w:proofErr w:type="spellStart"/>
      <w:r>
        <w:rPr>
          <w:rFonts w:ascii="Times New Roman" w:hAnsi="Times New Roman" w:cs="Times New Roman"/>
          <w:sz w:val="24"/>
          <w:szCs w:val="24"/>
        </w:rPr>
        <w:t>Kpanlogo</w:t>
      </w:r>
      <w:proofErr w:type="spellEnd"/>
      <w:r>
        <w:rPr>
          <w:rFonts w:ascii="Times New Roman" w:hAnsi="Times New Roman" w:cs="Times New Roman"/>
          <w:sz w:val="24"/>
          <w:szCs w:val="24"/>
        </w:rPr>
        <w:t xml:space="preserve"> musical traditions of Ghana, but it intersects with many popular music genres including jazz, rock, hip-hop and afrobeat. It encompasses a variety of artistic expressions: music, dancing, storytelling and theater. Performances by highlife bands are called concerts. They usually start with comic or tragi-comic play filled with musical effects and intermezzos and end with a performance of highlife songs. The songs are about many different topics, rural or urban, modern or traditional, true events or stories. Generally, however, the songs deal with themes like the problems of everyday </w:t>
      </w:r>
      <w:proofErr w:type="gramStart"/>
      <w:r>
        <w:rPr>
          <w:rFonts w:ascii="Times New Roman" w:hAnsi="Times New Roman" w:cs="Times New Roman"/>
          <w:sz w:val="24"/>
          <w:szCs w:val="24"/>
        </w:rPr>
        <w:t>life;</w:t>
      </w:r>
      <w:proofErr w:type="gramEnd"/>
      <w:r>
        <w:rPr>
          <w:rFonts w:ascii="Times New Roman" w:hAnsi="Times New Roman" w:cs="Times New Roman"/>
          <w:sz w:val="24"/>
          <w:szCs w:val="24"/>
        </w:rPr>
        <w:t xml:space="preserve"> poverty, marriage problems, hatred, gossip, shame, sickness, and death. Highlife gained popularity from live performances and recordings, which are produced in Ghana till </w:t>
      </w:r>
      <w:proofErr w:type="spellStart"/>
      <w:proofErr w:type="gramStart"/>
      <w:r>
        <w:rPr>
          <w:rFonts w:ascii="Times New Roman" w:hAnsi="Times New Roman" w:cs="Times New Roman"/>
          <w:sz w:val="24"/>
          <w:szCs w:val="24"/>
        </w:rPr>
        <w:t>date.</w:t>
      </w:r>
      <w:r>
        <w:rPr>
          <w:rFonts w:ascii="Times New Roman" w:eastAsia="SimSun" w:hAnsi="Times New Roman" w:cs="Times New Roman"/>
          <w:sz w:val="24"/>
          <w:szCs w:val="24"/>
        </w:rPr>
        <w:t>there</w:t>
      </w:r>
      <w:proofErr w:type="spellEnd"/>
      <w:proofErr w:type="gramEnd"/>
      <w:r>
        <w:rPr>
          <w:rFonts w:ascii="Times New Roman" w:eastAsia="SimSun" w:hAnsi="Times New Roman" w:cs="Times New Roman"/>
          <w:sz w:val="24"/>
          <w:szCs w:val="24"/>
        </w:rPr>
        <w:t xml:space="preserve"> were three main forms of early Ghanaian highlife – Local </w:t>
      </w:r>
      <w:proofErr w:type="spellStart"/>
      <w:r>
        <w:rPr>
          <w:rFonts w:ascii="Times New Roman" w:eastAsia="SimSun" w:hAnsi="Times New Roman" w:cs="Times New Roman"/>
          <w:sz w:val="24"/>
          <w:szCs w:val="24"/>
        </w:rPr>
        <w:t>Adaha</w:t>
      </w:r>
      <w:proofErr w:type="spellEnd"/>
      <w:r>
        <w:rPr>
          <w:rFonts w:ascii="Times New Roman" w:eastAsia="SimSun" w:hAnsi="Times New Roman" w:cs="Times New Roman"/>
          <w:sz w:val="24"/>
          <w:szCs w:val="24"/>
        </w:rPr>
        <w:t xml:space="preserve"> brass-band music, Fanti </w:t>
      </w:r>
      <w:proofErr w:type="spellStart"/>
      <w:r>
        <w:rPr>
          <w:rFonts w:ascii="Times New Roman" w:eastAsia="SimSun" w:hAnsi="Times New Roman" w:cs="Times New Roman"/>
          <w:sz w:val="24"/>
          <w:szCs w:val="24"/>
        </w:rPr>
        <w:t>Osibisaaba</w:t>
      </w:r>
      <w:proofErr w:type="spellEnd"/>
      <w:r>
        <w:rPr>
          <w:rFonts w:ascii="Times New Roman" w:eastAsia="SimSun" w:hAnsi="Times New Roman" w:cs="Times New Roman"/>
          <w:sz w:val="24"/>
          <w:szCs w:val="24"/>
        </w:rPr>
        <w:t xml:space="preserve"> and palm wine music.</w:t>
      </w:r>
    </w:p>
    <w:p w14:paraId="6458F053" w14:textId="77777777" w:rsidR="005D17A8" w:rsidRDefault="005D17A8" w:rsidP="005D17A8">
      <w:pPr>
        <w:jc w:val="both"/>
        <w:rPr>
          <w:rFonts w:ascii="Times New Roman" w:eastAsia="SimSun" w:hAnsi="Times New Roman" w:cs="Times New Roman"/>
          <w:sz w:val="24"/>
          <w:szCs w:val="24"/>
        </w:rPr>
      </w:pPr>
    </w:p>
    <w:p w14:paraId="43089CFC" w14:textId="77777777" w:rsidR="005D17A8" w:rsidRDefault="005D17A8" w:rsidP="005D17A8">
      <w:pPr>
        <w:jc w:val="both"/>
        <w:rPr>
          <w:rFonts w:ascii="Times New Roman" w:hAnsi="Times New Roman" w:cs="Times New Roman"/>
          <w:sz w:val="24"/>
          <w:szCs w:val="24"/>
        </w:rPr>
      </w:pPr>
      <w:r>
        <w:rPr>
          <w:rFonts w:ascii="Times New Roman" w:eastAsia="SimSun" w:hAnsi="Times New Roman" w:cs="Times New Roman"/>
          <w:sz w:val="24"/>
          <w:szCs w:val="24"/>
        </w:rPr>
        <w:t xml:space="preserve">The Local </w:t>
      </w:r>
      <w:proofErr w:type="spellStart"/>
      <w:r>
        <w:rPr>
          <w:rFonts w:ascii="Times New Roman" w:eastAsia="SimSun" w:hAnsi="Times New Roman" w:cs="Times New Roman"/>
          <w:sz w:val="24"/>
          <w:szCs w:val="24"/>
        </w:rPr>
        <w:t>Adaha</w:t>
      </w:r>
      <w:proofErr w:type="spellEnd"/>
      <w:r>
        <w:rPr>
          <w:rFonts w:ascii="Times New Roman" w:eastAsia="SimSun" w:hAnsi="Times New Roman" w:cs="Times New Roman"/>
          <w:sz w:val="24"/>
          <w:szCs w:val="24"/>
        </w:rPr>
        <w:t xml:space="preserve"> brass-band music played in the 1880s on the Fanti coast </w:t>
      </w:r>
      <w:proofErr w:type="spellStart"/>
      <w:r>
        <w:rPr>
          <w:rFonts w:ascii="Times New Roman" w:eastAsia="SimSun" w:hAnsi="Times New Roman" w:cs="Times New Roman"/>
          <w:sz w:val="24"/>
          <w:szCs w:val="24"/>
        </w:rPr>
        <w:t>loacted</w:t>
      </w:r>
      <w:proofErr w:type="spellEnd"/>
      <w:r>
        <w:rPr>
          <w:rFonts w:ascii="Times New Roman" w:eastAsia="SimSun" w:hAnsi="Times New Roman" w:cs="Times New Roman"/>
          <w:sz w:val="24"/>
          <w:szCs w:val="24"/>
        </w:rPr>
        <w:t xml:space="preserve"> in the south of modern Ghana, was a style of highlife that emulated western brass band in European forts across west </w:t>
      </w:r>
      <w:proofErr w:type="spellStart"/>
      <w:r>
        <w:rPr>
          <w:rFonts w:ascii="Times New Roman" w:eastAsia="SimSun" w:hAnsi="Times New Roman" w:cs="Times New Roman"/>
          <w:sz w:val="24"/>
          <w:szCs w:val="24"/>
        </w:rPr>
        <w:t>Africa.Regimental</w:t>
      </w:r>
      <w:proofErr w:type="spellEnd"/>
      <w:r>
        <w:rPr>
          <w:rFonts w:ascii="Times New Roman" w:eastAsia="SimSun" w:hAnsi="Times New Roman" w:cs="Times New Roman"/>
          <w:sz w:val="24"/>
          <w:szCs w:val="24"/>
        </w:rPr>
        <w:t xml:space="preserve"> bands of 6,000 West Indian soldiers, stationed at the cape coast and </w:t>
      </w:r>
      <w:proofErr w:type="spellStart"/>
      <w:r>
        <w:rPr>
          <w:rFonts w:ascii="Times New Roman" w:eastAsia="SimSun" w:hAnsi="Times New Roman" w:cs="Times New Roman"/>
          <w:sz w:val="24"/>
          <w:szCs w:val="24"/>
        </w:rPr>
        <w:t>elmina</w:t>
      </w:r>
      <w:proofErr w:type="spellEnd"/>
      <w:r>
        <w:rPr>
          <w:rFonts w:ascii="Times New Roman" w:eastAsia="SimSun" w:hAnsi="Times New Roman" w:cs="Times New Roman"/>
          <w:sz w:val="24"/>
          <w:szCs w:val="24"/>
        </w:rPr>
        <w:t xml:space="preserve"> castles by the </w:t>
      </w:r>
      <w:proofErr w:type="spellStart"/>
      <w:r>
        <w:rPr>
          <w:rFonts w:ascii="Times New Roman" w:eastAsia="SimSun" w:hAnsi="Times New Roman" w:cs="Times New Roman"/>
          <w:sz w:val="24"/>
          <w:szCs w:val="24"/>
        </w:rPr>
        <w:t>british</w:t>
      </w:r>
      <w:proofErr w:type="spellEnd"/>
      <w:r>
        <w:rPr>
          <w:rFonts w:ascii="Times New Roman" w:eastAsia="SimSun" w:hAnsi="Times New Roman" w:cs="Times New Roman"/>
          <w:sz w:val="24"/>
          <w:szCs w:val="24"/>
        </w:rPr>
        <w:t xml:space="preserve"> colonial administration included local musicians in their brass band regiments and taught them linear marching music. The local musicians after realizing how the west </w:t>
      </w:r>
      <w:proofErr w:type="spellStart"/>
      <w:r>
        <w:rPr>
          <w:rFonts w:ascii="Times New Roman" w:eastAsia="SimSun" w:hAnsi="Times New Roman" w:cs="Times New Roman"/>
          <w:sz w:val="24"/>
          <w:szCs w:val="24"/>
        </w:rPr>
        <w:t>indians</w:t>
      </w:r>
      <w:proofErr w:type="spellEnd"/>
      <w:r>
        <w:rPr>
          <w:rFonts w:ascii="Times New Roman" w:eastAsia="SimSun" w:hAnsi="Times New Roman" w:cs="Times New Roman"/>
          <w:sz w:val="24"/>
          <w:szCs w:val="24"/>
        </w:rPr>
        <w:t xml:space="preserve"> practiced traditional music, inspired them to do </w:t>
      </w:r>
      <w:proofErr w:type="spellStart"/>
      <w:r>
        <w:rPr>
          <w:rFonts w:ascii="Times New Roman" w:eastAsia="SimSun" w:hAnsi="Times New Roman" w:cs="Times New Roman"/>
          <w:sz w:val="24"/>
          <w:szCs w:val="24"/>
        </w:rPr>
        <w:t>same.the</w:t>
      </w:r>
      <w:proofErr w:type="spellEnd"/>
      <w:r>
        <w:rPr>
          <w:rFonts w:ascii="Times New Roman" w:eastAsia="SimSun" w:hAnsi="Times New Roman" w:cs="Times New Roman"/>
          <w:sz w:val="24"/>
          <w:szCs w:val="24"/>
        </w:rPr>
        <w:t xml:space="preserve"> local musicians fused the linear marching music with polyrhythmic local music and created a danceable </w:t>
      </w:r>
      <w:proofErr w:type="spellStart"/>
      <w:r>
        <w:rPr>
          <w:rFonts w:ascii="Times New Roman" w:eastAsia="SimSun" w:hAnsi="Times New Roman" w:cs="Times New Roman"/>
          <w:sz w:val="24"/>
          <w:szCs w:val="24"/>
        </w:rPr>
        <w:t>stly</w:t>
      </w:r>
      <w:proofErr w:type="spellEnd"/>
      <w:r>
        <w:rPr>
          <w:rFonts w:ascii="Times New Roman" w:eastAsia="SimSun" w:hAnsi="Times New Roman" w:cs="Times New Roman"/>
          <w:sz w:val="24"/>
          <w:szCs w:val="24"/>
        </w:rPr>
        <w:t xml:space="preserve"> called </w:t>
      </w:r>
      <w:proofErr w:type="spellStart"/>
      <w:proofErr w:type="gramStart"/>
      <w:r>
        <w:rPr>
          <w:rFonts w:ascii="Times New Roman" w:eastAsia="SimSun" w:hAnsi="Times New Roman" w:cs="Times New Roman"/>
          <w:sz w:val="24"/>
          <w:szCs w:val="24"/>
        </w:rPr>
        <w:t>Adaha,</w:t>
      </w:r>
      <w:r>
        <w:rPr>
          <w:rFonts w:ascii="Times New Roman" w:hAnsi="Times New Roman" w:cs="Times New Roman"/>
          <w:sz w:val="24"/>
          <w:szCs w:val="24"/>
        </w:rPr>
        <w:t>as</w:t>
      </w:r>
      <w:proofErr w:type="spellEnd"/>
      <w:proofErr w:type="gramEnd"/>
      <w:r>
        <w:rPr>
          <w:rFonts w:ascii="Times New Roman" w:hAnsi="Times New Roman" w:cs="Times New Roman"/>
          <w:sz w:val="24"/>
          <w:szCs w:val="24"/>
        </w:rPr>
        <w:t xml:space="preserve"> well as a style with cheaper, local instruments called </w:t>
      </w:r>
      <w:proofErr w:type="spellStart"/>
      <w:r>
        <w:rPr>
          <w:rFonts w:ascii="Times New Roman" w:hAnsi="Times New Roman" w:cs="Times New Roman"/>
          <w:sz w:val="24"/>
          <w:szCs w:val="24"/>
        </w:rPr>
        <w:t>konkoma</w:t>
      </w:r>
      <w:proofErr w:type="spellEnd"/>
      <w:r>
        <w:rPr>
          <w:rFonts w:ascii="Times New Roman" w:hAnsi="Times New Roman" w:cs="Times New Roman"/>
          <w:sz w:val="24"/>
          <w:szCs w:val="24"/>
        </w:rPr>
        <w:t xml:space="preserve">(or </w:t>
      </w:r>
      <w:proofErr w:type="spellStart"/>
      <w:r>
        <w:rPr>
          <w:rFonts w:ascii="Times New Roman" w:hAnsi="Times New Roman" w:cs="Times New Roman"/>
          <w:sz w:val="24"/>
          <w:szCs w:val="24"/>
        </w:rPr>
        <w:t>konkomba</w:t>
      </w:r>
      <w:proofErr w:type="spellEnd"/>
      <w:r>
        <w:rPr>
          <w:rFonts w:ascii="Times New Roman" w:hAnsi="Times New Roman" w:cs="Times New Roman"/>
          <w:sz w:val="24"/>
          <w:szCs w:val="24"/>
        </w:rPr>
        <w:t xml:space="preserve">). Moreover, the Fanti </w:t>
      </w:r>
      <w:proofErr w:type="spellStart"/>
      <w:r>
        <w:rPr>
          <w:rFonts w:ascii="Times New Roman" w:hAnsi="Times New Roman" w:cs="Times New Roman"/>
          <w:sz w:val="24"/>
          <w:szCs w:val="24"/>
        </w:rPr>
        <w:t>Osibisaaba</w:t>
      </w:r>
      <w:proofErr w:type="spellEnd"/>
      <w:r>
        <w:rPr>
          <w:rFonts w:ascii="Times New Roman" w:hAnsi="Times New Roman" w:cs="Times New Roman"/>
          <w:sz w:val="24"/>
          <w:szCs w:val="24"/>
        </w:rPr>
        <w:t xml:space="preserve"> form in the 1920s, local</w:t>
      </w:r>
      <w:r>
        <w:rPr>
          <w:rFonts w:ascii="Times New Roman" w:eastAsia="SimSun" w:hAnsi="Times New Roman" w:cs="Times New Roman"/>
          <w:sz w:val="24"/>
          <w:szCs w:val="24"/>
        </w:rPr>
        <w:t xml:space="preserve"> musicians</w:t>
      </w:r>
      <w:r>
        <w:rPr>
          <w:rFonts w:ascii="Times New Roman" w:hAnsi="Times New Roman" w:cs="Times New Roman"/>
          <w:sz w:val="24"/>
          <w:szCs w:val="24"/>
        </w:rPr>
        <w:t xml:space="preserve"> incorporated local percussion instruments accompanied </w:t>
      </w:r>
      <w:proofErr w:type="gramStart"/>
      <w:r>
        <w:rPr>
          <w:rFonts w:ascii="Times New Roman" w:hAnsi="Times New Roman" w:cs="Times New Roman"/>
          <w:sz w:val="24"/>
          <w:szCs w:val="24"/>
        </w:rPr>
        <w:t xml:space="preserve">by </w:t>
      </w:r>
      <w:r>
        <w:rPr>
          <w:rFonts w:ascii="Times New Roman" w:eastAsia="SimSun" w:hAnsi="Times New Roman" w:cs="Times New Roman"/>
          <w:sz w:val="24"/>
          <w:szCs w:val="24"/>
        </w:rPr>
        <w:t xml:space="preserve"> </w:t>
      </w:r>
      <w:r>
        <w:rPr>
          <w:rFonts w:ascii="Times New Roman" w:hAnsi="Times New Roman" w:cs="Times New Roman"/>
          <w:sz w:val="24"/>
          <w:szCs w:val="24"/>
        </w:rPr>
        <w:t>guitars</w:t>
      </w:r>
      <w:proofErr w:type="gramEnd"/>
      <w:r>
        <w:rPr>
          <w:rFonts w:ascii="Times New Roman" w:hAnsi="Times New Roman" w:cs="Times New Roman"/>
          <w:sz w:val="24"/>
          <w:szCs w:val="24"/>
        </w:rPr>
        <w:t xml:space="preserve"> and accordions of sailors, particularly the Kru Seamen from Liberia. The Kru Seamen, in the early 20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century, pioneered </w:t>
      </w:r>
      <w:proofErr w:type="spellStart"/>
      <w:r>
        <w:rPr>
          <w:rFonts w:ascii="Times New Roman" w:hAnsi="Times New Roman" w:cs="Times New Roman"/>
          <w:sz w:val="24"/>
          <w:szCs w:val="24"/>
        </w:rPr>
        <w:t>Africanised</w:t>
      </w:r>
      <w:proofErr w:type="spellEnd"/>
      <w:r>
        <w:rPr>
          <w:rFonts w:ascii="Times New Roman" w:hAnsi="Times New Roman" w:cs="Times New Roman"/>
          <w:sz w:val="24"/>
          <w:szCs w:val="24"/>
        </w:rPr>
        <w:t xml:space="preserve"> cross-fingering guitar techniques. This technique developed Ghanaian Highlife, but also the Maringa of Sierra </w:t>
      </w:r>
      <w:proofErr w:type="gramStart"/>
      <w:r>
        <w:rPr>
          <w:rFonts w:ascii="Times New Roman" w:hAnsi="Times New Roman" w:cs="Times New Roman"/>
          <w:sz w:val="24"/>
          <w:szCs w:val="24"/>
        </w:rPr>
        <w:t>Leone,  the</w:t>
      </w:r>
      <w:proofErr w:type="gramEnd"/>
      <w:r>
        <w:rPr>
          <w:rFonts w:ascii="Times New Roman" w:hAnsi="Times New Roman" w:cs="Times New Roman"/>
          <w:sz w:val="24"/>
          <w:szCs w:val="24"/>
        </w:rPr>
        <w:t xml:space="preserve"> Juju music of western Nigeria and "dry" guitar music of Central Africa. Coastal Fanti </w:t>
      </w:r>
      <w:proofErr w:type="spellStart"/>
      <w:r>
        <w:rPr>
          <w:rFonts w:ascii="Times New Roman" w:hAnsi="Times New Roman" w:cs="Times New Roman"/>
          <w:sz w:val="24"/>
          <w:szCs w:val="24"/>
        </w:rPr>
        <w:t>Osibisaaba</w:t>
      </w:r>
      <w:proofErr w:type="spellEnd"/>
      <w:r>
        <w:rPr>
          <w:rFonts w:ascii="Times New Roman" w:hAnsi="Times New Roman" w:cs="Times New Roman"/>
          <w:sz w:val="24"/>
          <w:szCs w:val="24"/>
        </w:rPr>
        <w:t xml:space="preserve"> highlife percolated into rural Ghana during the 1930s, where it fused with the music of the traditional Akan "</w:t>
      </w:r>
      <w:proofErr w:type="spellStart"/>
      <w:r>
        <w:rPr>
          <w:rFonts w:ascii="Times New Roman" w:hAnsi="Times New Roman" w:cs="Times New Roman"/>
          <w:sz w:val="24"/>
          <w:szCs w:val="24"/>
        </w:rPr>
        <w:t>seprewa</w:t>
      </w:r>
      <w:proofErr w:type="spellEnd"/>
      <w:r>
        <w:rPr>
          <w:rFonts w:ascii="Times New Roman" w:hAnsi="Times New Roman" w:cs="Times New Roman"/>
          <w:sz w:val="24"/>
          <w:szCs w:val="24"/>
        </w:rPr>
        <w:t>" or harp-lute. This combination created a more rootsy style of highlife called "</w:t>
      </w:r>
      <w:proofErr w:type="spellStart"/>
      <w:r>
        <w:rPr>
          <w:rFonts w:ascii="Times New Roman" w:hAnsi="Times New Roman" w:cs="Times New Roman"/>
          <w:sz w:val="24"/>
          <w:szCs w:val="24"/>
        </w:rPr>
        <w:t>odonson</w:t>
      </w:r>
      <w:proofErr w:type="spellEnd"/>
      <w:r>
        <w:rPr>
          <w:rFonts w:ascii="Times New Roman" w:hAnsi="Times New Roman" w:cs="Times New Roman"/>
          <w:sz w:val="24"/>
          <w:szCs w:val="24"/>
        </w:rPr>
        <w:t xml:space="preserve">", Akan "blues" or "palm-wine </w:t>
      </w:r>
      <w:proofErr w:type="spellStart"/>
      <w:r>
        <w:rPr>
          <w:rFonts w:ascii="Times New Roman" w:hAnsi="Times New Roman" w:cs="Times New Roman"/>
          <w:sz w:val="24"/>
          <w:szCs w:val="24"/>
        </w:rPr>
        <w:t>music</w:t>
      </w:r>
      <w:proofErr w:type="gramStart"/>
      <w:r>
        <w:rPr>
          <w:rFonts w:ascii="Times New Roman" w:hAnsi="Times New Roman" w:cs="Times New Roman"/>
          <w:sz w:val="24"/>
          <w:szCs w:val="24"/>
        </w:rPr>
        <w:t>”.This</w:t>
      </w:r>
      <w:proofErr w:type="spellEnd"/>
      <w:proofErr w:type="gramEnd"/>
      <w:r>
        <w:rPr>
          <w:rFonts w:ascii="Times New Roman" w:hAnsi="Times New Roman" w:cs="Times New Roman"/>
          <w:sz w:val="24"/>
          <w:szCs w:val="24"/>
        </w:rPr>
        <w:t xml:space="preserve"> music was played in low class palm-wine bars at ports where sailors, dock workers, and working class locals would drink and listen to the music. Eventually this genre worked its way inland and a more Africanized version came containing 12/8 </w:t>
      </w:r>
      <w:hyperlink r:id="rId4" w:tooltip="Polyrhythm" w:history="1">
        <w:r>
          <w:rPr>
            <w:rStyle w:val="Hyperlink"/>
            <w:rFonts w:ascii="Times New Roman" w:hAnsi="Times New Roman" w:cs="Times New Roman"/>
            <w:color w:val="auto"/>
            <w:sz w:val="24"/>
            <w:szCs w:val="24"/>
            <w:u w:val="none"/>
          </w:rPr>
          <w:t>polyrhythms</w:t>
        </w:r>
      </w:hyperlink>
      <w:r>
        <w:rPr>
          <w:rFonts w:ascii="Times New Roman" w:hAnsi="Times New Roman" w:cs="Times New Roman"/>
          <w:sz w:val="24"/>
          <w:szCs w:val="24"/>
        </w:rPr>
        <w:t xml:space="preserve">, this would be known as the "Native Blues". This style would gain popularity up until World War 2 when production of the records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stopped.</w:t>
      </w:r>
    </w:p>
    <w:p w14:paraId="3C7B3A8D" w14:textId="77777777" w:rsidR="005D17A8" w:rsidRDefault="005D17A8" w:rsidP="005D17A8">
      <w:pPr>
        <w:pStyle w:val="NormalWeb"/>
        <w:jc w:val="both"/>
      </w:pPr>
      <w:r>
        <w:t>Highlife in 1914, evolved from the large ballroom and ragtime dance orchestras such as the Excelsior Orchestra and Jazz Kings of Accra, the Winneba Orchestra, the Rag-a-</w:t>
      </w:r>
      <w:proofErr w:type="spellStart"/>
      <w:r>
        <w:t>jassbo</w:t>
      </w:r>
      <w:proofErr w:type="spellEnd"/>
      <w:r>
        <w:t xml:space="preserve"> Orchestra </w:t>
      </w:r>
      <w:r>
        <w:lastRenderedPageBreak/>
        <w:t xml:space="preserve">and Sugar Babies of  Cape Coast and the Ashanti </w:t>
      </w:r>
      <w:proofErr w:type="spellStart"/>
      <w:r>
        <w:t>Nkramo</w:t>
      </w:r>
      <w:proofErr w:type="spellEnd"/>
      <w:r>
        <w:t xml:space="preserve"> Orchestra and it was from this the name ‘HIGHLIFE’, was coined in the </w:t>
      </w:r>
      <w:proofErr w:type="spellStart"/>
      <w:r>
        <w:t>mid 1920s</w:t>
      </w:r>
      <w:proofErr w:type="spellEnd"/>
      <w:r>
        <w:t xml:space="preserve"> by the poor people who gathered around the high-class dancing clubs when they heard local street songs being orchestrated because they could not afford the fee charged from the show. Some notable individuals in the sector were; E.T. Mensah and his Tempos Band, Ramblers Dance Band, </w:t>
      </w:r>
      <w:proofErr w:type="spellStart"/>
      <w:r>
        <w:t>C.K.Mann</w:t>
      </w:r>
      <w:proofErr w:type="spellEnd"/>
      <w:r>
        <w:t xml:space="preserve"> and Carousal 7, The sweet Talks, Konadu’s Band, </w:t>
      </w:r>
      <w:proofErr w:type="spellStart"/>
      <w:r>
        <w:t>Oko’s</w:t>
      </w:r>
      <w:proofErr w:type="spellEnd"/>
      <w:r>
        <w:t xml:space="preserve"> Band, All Brothers Band, E.K. Nyame’s Band, City Boys Band, Ashanti Brothers Band, </w:t>
      </w:r>
      <w:proofErr w:type="spellStart"/>
      <w:r>
        <w:t>Kakaiku’s</w:t>
      </w:r>
      <w:proofErr w:type="spellEnd"/>
      <w:r>
        <w:t xml:space="preserve"> Band, The sweet </w:t>
      </w:r>
      <w:proofErr w:type="spellStart"/>
      <w:r>
        <w:t>Baens</w:t>
      </w:r>
      <w:proofErr w:type="spellEnd"/>
      <w:r>
        <w:t xml:space="preserve">, The Police Dance Band, The Army Dance Band, The African Bothers Band, </w:t>
      </w:r>
      <w:proofErr w:type="spellStart"/>
      <w:r>
        <w:t>Okukuseku’s</w:t>
      </w:r>
      <w:proofErr w:type="spellEnd"/>
      <w:r>
        <w:t xml:space="preserve"> Band, </w:t>
      </w:r>
      <w:proofErr w:type="spellStart"/>
      <w:r>
        <w:t>Onyina</w:t>
      </w:r>
      <w:proofErr w:type="spellEnd"/>
      <w:r>
        <w:t xml:space="preserve"> Band, </w:t>
      </w:r>
      <w:proofErr w:type="spellStart"/>
      <w:r>
        <w:t>Akwaboa’s</w:t>
      </w:r>
      <w:proofErr w:type="spellEnd"/>
      <w:r>
        <w:t xml:space="preserve"> Guitar Band, </w:t>
      </w:r>
      <w:proofErr w:type="spellStart"/>
      <w:r>
        <w:t>Ogyatanaa</w:t>
      </w:r>
      <w:proofErr w:type="spellEnd"/>
      <w:r>
        <w:t xml:space="preserve"> Show Band, </w:t>
      </w:r>
      <w:proofErr w:type="spellStart"/>
      <w:r>
        <w:t>Yamoah’s</w:t>
      </w:r>
      <w:proofErr w:type="spellEnd"/>
      <w:r>
        <w:t xml:space="preserve"> Band and K. Gyasi and his Noble Band.</w:t>
      </w:r>
    </w:p>
    <w:p w14:paraId="5E82063E" w14:textId="77777777" w:rsidR="005D17A8" w:rsidRDefault="005D17A8" w:rsidP="005D17A8">
      <w:pPr>
        <w:jc w:val="both"/>
        <w:rPr>
          <w:rFonts w:ascii="Times New Roman" w:hAnsi="Times New Roman" w:cs="Times New Roman"/>
          <w:sz w:val="24"/>
          <w:szCs w:val="24"/>
        </w:rPr>
      </w:pPr>
      <w:r>
        <w:rPr>
          <w:rFonts w:ascii="Times New Roman" w:hAnsi="Times New Roman" w:cs="Times New Roman"/>
          <w:sz w:val="24"/>
          <w:szCs w:val="24"/>
        </w:rPr>
        <w:t xml:space="preserve">Highlife in Ghana today still leaves on and its sustainability has been gradual since it has taken several different forms because of influence from many other forms and diverse of music that has developed across the globe today. It has served and created a source of income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artists who take this part into music and others.</w:t>
      </w:r>
    </w:p>
    <w:p w14:paraId="3D365C41" w14:textId="77777777" w:rsidR="005D17A8" w:rsidRDefault="005D17A8" w:rsidP="005D17A8">
      <w:pPr>
        <w:jc w:val="both"/>
        <w:rPr>
          <w:rFonts w:ascii="Times New Roman" w:hAnsi="Times New Roman" w:cs="Times New Roman"/>
          <w:sz w:val="24"/>
          <w:szCs w:val="24"/>
        </w:rPr>
      </w:pPr>
    </w:p>
    <w:p w14:paraId="697DFA62" w14:textId="77777777" w:rsidR="005D17A8" w:rsidRDefault="005D17A8" w:rsidP="005D17A8">
      <w:pPr>
        <w:jc w:val="both"/>
        <w:rPr>
          <w:rFonts w:ascii="Times New Roman" w:hAnsi="Times New Roman" w:cs="Times New Roman"/>
          <w:b/>
          <w:bCs/>
          <w:sz w:val="24"/>
          <w:szCs w:val="24"/>
        </w:rPr>
      </w:pPr>
      <w:r>
        <w:rPr>
          <w:rFonts w:ascii="Times New Roman" w:hAnsi="Times New Roman" w:cs="Times New Roman"/>
          <w:b/>
          <w:bCs/>
          <w:sz w:val="24"/>
          <w:szCs w:val="24"/>
        </w:rPr>
        <w:t>Photograph:</w:t>
      </w:r>
    </w:p>
    <w:p w14:paraId="20FB7A77" w14:textId="77777777" w:rsidR="005D17A8" w:rsidRDefault="005D17A8" w:rsidP="005D17A8">
      <w:pPr>
        <w:jc w:val="both"/>
        <w:rPr>
          <w:rFonts w:ascii="Times New Roman" w:hAnsi="Times New Roman" w:cs="Times New Roman"/>
          <w:b/>
          <w:bCs/>
          <w:sz w:val="24"/>
          <w:szCs w:val="24"/>
        </w:rPr>
      </w:pPr>
    </w:p>
    <w:p w14:paraId="6A95DA2E" w14:textId="77777777" w:rsidR="005D17A8" w:rsidRDefault="005D17A8" w:rsidP="005D17A8">
      <w:pPr>
        <w:jc w:val="both"/>
        <w:rPr>
          <w:rFonts w:ascii="Times New Roman" w:hAnsi="Times New Roman" w:cs="Times New Roman"/>
          <w:b/>
          <w:bCs/>
          <w:sz w:val="24"/>
          <w:szCs w:val="24"/>
        </w:rPr>
      </w:pPr>
    </w:p>
    <w:p w14:paraId="11E00456" w14:textId="77777777" w:rsidR="005D17A8" w:rsidRDefault="005D17A8" w:rsidP="005D17A8">
      <w:pPr>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114300" distR="114300" wp14:anchorId="7EC45F07" wp14:editId="4E7E9570">
            <wp:extent cx="2466340" cy="1662430"/>
            <wp:effectExtent l="0" t="0" r="10160" b="13970"/>
            <wp:docPr id="12" name="Picture 12" descr="1high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1highlife"/>
                    <pic:cNvPicPr>
                      <a:picLocks noChangeAspect="1"/>
                    </pic:cNvPicPr>
                  </pic:nvPicPr>
                  <pic:blipFill>
                    <a:blip r:embed="rId5"/>
                    <a:stretch>
                      <a:fillRect/>
                    </a:stretch>
                  </pic:blipFill>
                  <pic:spPr>
                    <a:xfrm>
                      <a:off x="0" y="0"/>
                      <a:ext cx="2466340" cy="1662430"/>
                    </a:xfrm>
                    <a:prstGeom prst="rect">
                      <a:avLst/>
                    </a:prstGeom>
                  </pic:spPr>
                </pic:pic>
              </a:graphicData>
            </a:graphic>
          </wp:inline>
        </w:drawing>
      </w:r>
      <w:r>
        <w:rPr>
          <w:rFonts w:ascii="Times New Roman" w:hAnsi="Times New Roman" w:cs="Times New Roman"/>
          <w:b/>
          <w:bCs/>
          <w:sz w:val="24"/>
          <w:szCs w:val="24"/>
        </w:rPr>
        <w:t xml:space="preserve"> </w:t>
      </w:r>
      <w:r>
        <w:rPr>
          <w:rFonts w:ascii="Times New Roman" w:hAnsi="Times New Roman" w:cs="Times New Roman"/>
          <w:b/>
          <w:bCs/>
          <w:noProof/>
          <w:sz w:val="24"/>
          <w:szCs w:val="24"/>
        </w:rPr>
        <w:drawing>
          <wp:inline distT="0" distB="0" distL="114300" distR="114300" wp14:anchorId="6937DA4D" wp14:editId="1EBEBC67">
            <wp:extent cx="2724785" cy="1636395"/>
            <wp:effectExtent l="0" t="0" r="18415" b="1905"/>
            <wp:docPr id="11" name="Picture 11" descr="high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ighlife"/>
                    <pic:cNvPicPr>
                      <a:picLocks noChangeAspect="1"/>
                    </pic:cNvPicPr>
                  </pic:nvPicPr>
                  <pic:blipFill>
                    <a:blip r:embed="rId6"/>
                    <a:stretch>
                      <a:fillRect/>
                    </a:stretch>
                  </pic:blipFill>
                  <pic:spPr>
                    <a:xfrm>
                      <a:off x="0" y="0"/>
                      <a:ext cx="2724785" cy="1636395"/>
                    </a:xfrm>
                    <a:prstGeom prst="rect">
                      <a:avLst/>
                    </a:prstGeom>
                  </pic:spPr>
                </pic:pic>
              </a:graphicData>
            </a:graphic>
          </wp:inline>
        </w:drawing>
      </w:r>
      <w:r>
        <w:rPr>
          <w:rFonts w:ascii="Times New Roman" w:hAnsi="Times New Roman" w:cs="Times New Roman"/>
          <w:b/>
          <w:bCs/>
          <w:sz w:val="24"/>
          <w:szCs w:val="24"/>
        </w:rPr>
        <w:t xml:space="preserve"> </w:t>
      </w:r>
      <w:r>
        <w:rPr>
          <w:rFonts w:ascii="Times New Roman" w:hAnsi="Times New Roman" w:cs="Times New Roman"/>
          <w:b/>
          <w:bCs/>
          <w:noProof/>
          <w:sz w:val="24"/>
          <w:szCs w:val="24"/>
        </w:rPr>
        <w:drawing>
          <wp:inline distT="0" distB="0" distL="114300" distR="114300" wp14:anchorId="164E7BA2" wp14:editId="5BE9C2E0">
            <wp:extent cx="2536190" cy="1432560"/>
            <wp:effectExtent l="0" t="0" r="16510" b="15240"/>
            <wp:docPr id="10" name="Picture 10" descr="highlife-e1503657386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ighlife-e1503657386765"/>
                    <pic:cNvPicPr>
                      <a:picLocks noChangeAspect="1"/>
                    </pic:cNvPicPr>
                  </pic:nvPicPr>
                  <pic:blipFill>
                    <a:blip r:embed="rId7"/>
                    <a:stretch>
                      <a:fillRect/>
                    </a:stretch>
                  </pic:blipFill>
                  <pic:spPr>
                    <a:xfrm>
                      <a:off x="0" y="0"/>
                      <a:ext cx="2536190" cy="1432560"/>
                    </a:xfrm>
                    <a:prstGeom prst="rect">
                      <a:avLst/>
                    </a:prstGeom>
                  </pic:spPr>
                </pic:pic>
              </a:graphicData>
            </a:graphic>
          </wp:inline>
        </w:drawing>
      </w:r>
    </w:p>
    <w:p w14:paraId="5A1300C0" w14:textId="77777777" w:rsidR="005D17A8" w:rsidRDefault="005D17A8" w:rsidP="005D17A8">
      <w:pPr>
        <w:jc w:val="both"/>
        <w:rPr>
          <w:rFonts w:ascii="Times New Roman" w:hAnsi="Times New Roman" w:cs="Times New Roman"/>
          <w:b/>
          <w:bCs/>
          <w:sz w:val="24"/>
          <w:szCs w:val="24"/>
        </w:rPr>
      </w:pPr>
    </w:p>
    <w:p w14:paraId="2610B7B8" w14:textId="77777777" w:rsidR="005D17A8" w:rsidRDefault="005D17A8" w:rsidP="005D17A8">
      <w:pPr>
        <w:jc w:val="both"/>
        <w:rPr>
          <w:rFonts w:ascii="Times New Roman" w:hAnsi="Times New Roman" w:cs="Times New Roman"/>
          <w:b/>
          <w:bCs/>
          <w:sz w:val="24"/>
          <w:szCs w:val="24"/>
        </w:rPr>
      </w:pPr>
    </w:p>
    <w:p w14:paraId="6A64CBE2" w14:textId="77777777" w:rsidR="005D17A8" w:rsidRDefault="005D17A8" w:rsidP="005D17A8">
      <w:pPr>
        <w:jc w:val="both"/>
        <w:rPr>
          <w:rFonts w:ascii="Times New Roman" w:hAnsi="Times New Roman" w:cs="Times New Roman"/>
          <w:b/>
          <w:bCs/>
          <w:sz w:val="24"/>
          <w:szCs w:val="24"/>
        </w:rPr>
      </w:pPr>
    </w:p>
    <w:p w14:paraId="37EE863A" w14:textId="77777777" w:rsidR="005D17A8" w:rsidRDefault="005D17A8" w:rsidP="005D17A8">
      <w:pPr>
        <w:jc w:val="both"/>
        <w:rPr>
          <w:rFonts w:ascii="Times New Roman" w:hAnsi="Times New Roman" w:cs="Times New Roman"/>
          <w:sz w:val="24"/>
          <w:szCs w:val="24"/>
        </w:rPr>
      </w:pPr>
      <w:r>
        <w:rPr>
          <w:rFonts w:ascii="Times New Roman" w:hAnsi="Times New Roman" w:cs="Times New Roman"/>
          <w:b/>
          <w:bCs/>
          <w:sz w:val="24"/>
          <w:szCs w:val="24"/>
        </w:rPr>
        <w:t xml:space="preserve">Consent: </w:t>
      </w:r>
      <w:r>
        <w:rPr>
          <w:rFonts w:ascii="Times New Roman" w:hAnsi="Times New Roman" w:cs="Times New Roman"/>
          <w:sz w:val="24"/>
          <w:szCs w:val="24"/>
        </w:rPr>
        <w:t>National Folklore Board</w:t>
      </w:r>
    </w:p>
    <w:p w14:paraId="54A032D7" w14:textId="77777777" w:rsidR="005D17A8" w:rsidRDefault="005D17A8" w:rsidP="005D17A8">
      <w:pPr>
        <w:jc w:val="both"/>
        <w:rPr>
          <w:rFonts w:ascii="Times New Roman" w:hAnsi="Times New Roman" w:cs="Times New Roman"/>
          <w:sz w:val="24"/>
          <w:szCs w:val="24"/>
        </w:rPr>
      </w:pPr>
    </w:p>
    <w:p w14:paraId="20CB3ECB" w14:textId="77777777" w:rsidR="005D17A8" w:rsidRDefault="005D17A8" w:rsidP="005D17A8">
      <w:pPr>
        <w:jc w:val="both"/>
        <w:rPr>
          <w:rFonts w:ascii="Times New Roman" w:hAnsi="Times New Roman" w:cs="Times New Roman"/>
          <w:sz w:val="24"/>
          <w:szCs w:val="24"/>
        </w:rPr>
      </w:pPr>
    </w:p>
    <w:p w14:paraId="3034BFAC" w14:textId="77777777" w:rsidR="005D17A8" w:rsidRDefault="005D17A8" w:rsidP="005D17A8">
      <w:pPr>
        <w:jc w:val="both"/>
        <w:rPr>
          <w:rFonts w:ascii="Times New Roman" w:hAnsi="Times New Roman" w:cs="Times New Roman"/>
          <w:sz w:val="24"/>
          <w:szCs w:val="24"/>
        </w:rPr>
      </w:pPr>
      <w:r>
        <w:rPr>
          <w:rFonts w:ascii="Times New Roman" w:hAnsi="Times New Roman" w:cs="Times New Roman"/>
          <w:b/>
          <w:bCs/>
          <w:sz w:val="24"/>
          <w:szCs w:val="24"/>
        </w:rPr>
        <w:t>Submitted by:</w:t>
      </w:r>
      <w:r>
        <w:rPr>
          <w:rFonts w:ascii="Times New Roman" w:hAnsi="Times New Roman" w:cs="Times New Roman"/>
          <w:sz w:val="24"/>
          <w:szCs w:val="24"/>
        </w:rPr>
        <w:t xml:space="preserve"> National Folklore Board</w:t>
      </w:r>
    </w:p>
    <w:p w14:paraId="72A9FFB9" w14:textId="77777777" w:rsidR="005D17A8" w:rsidRDefault="005D17A8" w:rsidP="005D17A8">
      <w:pPr>
        <w:jc w:val="both"/>
        <w:rPr>
          <w:rFonts w:ascii="Times New Roman" w:hAnsi="Times New Roman" w:cs="Times New Roman"/>
          <w:sz w:val="24"/>
          <w:szCs w:val="24"/>
        </w:rPr>
      </w:pPr>
    </w:p>
    <w:p w14:paraId="3407CD54" w14:textId="77777777" w:rsidR="00711494" w:rsidRDefault="00711494"/>
    <w:sectPr w:rsidR="00711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A8"/>
    <w:rsid w:val="002D48B8"/>
    <w:rsid w:val="005D17A8"/>
    <w:rsid w:val="0071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0ADE8"/>
  <w15:chartTrackingRefBased/>
  <w15:docId w15:val="{CE8FD6C5-2A03-4BF9-A133-EA0985B2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7A8"/>
    <w:pPr>
      <w:spacing w:after="0" w:line="240" w:lineRule="auto"/>
    </w:pPr>
    <w:rPr>
      <w:rFonts w:eastAsiaTheme="minorEastAsia"/>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D17A8"/>
    <w:rPr>
      <w:color w:val="0000FF"/>
      <w:u w:val="single"/>
    </w:rPr>
  </w:style>
  <w:style w:type="paragraph" w:styleId="NormalWeb">
    <w:name w:val="Normal (Web)"/>
    <w:qFormat/>
    <w:rsid w:val="005D17A8"/>
    <w:pPr>
      <w:spacing w:beforeAutospacing="1" w:after="0" w:afterAutospacing="1" w:line="240" w:lineRule="auto"/>
    </w:pPr>
    <w:rPr>
      <w:rFonts w:ascii="Times New Roman" w:eastAsia="SimSu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en.wikipedia.org/wiki/Polyrhyth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Aba Dadzie</dc:creator>
  <cp:keywords/>
  <dc:description/>
  <cp:lastModifiedBy>Patricia Aba Dadzie</cp:lastModifiedBy>
  <cp:revision>1</cp:revision>
  <dcterms:created xsi:type="dcterms:W3CDTF">2023-04-03T08:57:00Z</dcterms:created>
  <dcterms:modified xsi:type="dcterms:W3CDTF">2023-04-03T08:58:00Z</dcterms:modified>
</cp:coreProperties>
</file>